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56" w:rsidRDefault="002203B8">
      <w:pPr>
        <w:pStyle w:val="Kop1"/>
      </w:pPr>
      <w:bookmarkStart w:id="0" w:name="_GoBack"/>
      <w:bookmarkEnd w:id="0"/>
      <w:r>
        <w:t xml:space="preserve">Excel: Grafieken maken </w:t>
      </w:r>
      <w:r w:rsidR="00CF6556">
        <w:t>- Deel 1</w:t>
      </w:r>
    </w:p>
    <w:p w:rsidR="00CF6556" w:rsidRDefault="00CF6556"/>
    <w:p w:rsidR="00CF6556" w:rsidRPr="002203B8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 xml:space="preserve">In dit thema gaan we leren hoe je het beste grafieken </w:t>
      </w:r>
      <w:r w:rsidR="00D73649">
        <w:rPr>
          <w:rFonts w:ascii="Arial" w:hAnsi="Arial" w:cs="Arial"/>
          <w:sz w:val="24"/>
          <w:szCs w:val="24"/>
        </w:rPr>
        <w:t>kunt</w:t>
      </w:r>
      <w:r w:rsidRPr="002203B8">
        <w:rPr>
          <w:rFonts w:ascii="Arial" w:hAnsi="Arial" w:cs="Arial"/>
          <w:sz w:val="24"/>
          <w:szCs w:val="24"/>
        </w:rPr>
        <w:t xml:space="preserve"> maken met een spreadsheet</w:t>
      </w:r>
      <w:r w:rsidR="00D73649">
        <w:rPr>
          <w:rFonts w:ascii="Arial" w:hAnsi="Arial" w:cs="Arial"/>
          <w:sz w:val="24"/>
          <w:szCs w:val="24"/>
        </w:rPr>
        <w:t>.</w:t>
      </w:r>
      <w:r w:rsidRPr="002203B8">
        <w:rPr>
          <w:rFonts w:ascii="Arial" w:hAnsi="Arial" w:cs="Arial"/>
          <w:sz w:val="24"/>
          <w:szCs w:val="24"/>
        </w:rPr>
        <w:t xml:space="preserve"> </w:t>
      </w: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 xml:space="preserve">Werk komend thema SOLO. Sla alles </w:t>
      </w:r>
      <w:r w:rsidR="00D73649">
        <w:rPr>
          <w:rFonts w:ascii="Arial" w:hAnsi="Arial" w:cs="Arial"/>
          <w:sz w:val="24"/>
          <w:szCs w:val="24"/>
        </w:rPr>
        <w:t xml:space="preserve">regelmatig </w:t>
      </w:r>
      <w:r w:rsidRPr="002203B8">
        <w:rPr>
          <w:rFonts w:ascii="Arial" w:hAnsi="Arial" w:cs="Arial"/>
          <w:sz w:val="24"/>
          <w:szCs w:val="24"/>
        </w:rPr>
        <w:t xml:space="preserve">op </w:t>
      </w:r>
      <w:r w:rsidR="002203B8">
        <w:rPr>
          <w:rFonts w:ascii="Arial" w:hAnsi="Arial" w:cs="Arial"/>
          <w:sz w:val="24"/>
          <w:szCs w:val="24"/>
        </w:rPr>
        <w:t>in je eigen werkmap</w:t>
      </w:r>
      <w:r w:rsidRPr="002203B8">
        <w:rPr>
          <w:rFonts w:ascii="Arial" w:hAnsi="Arial" w:cs="Arial"/>
          <w:sz w:val="24"/>
          <w:szCs w:val="24"/>
        </w:rPr>
        <w:t>.</w:t>
      </w:r>
    </w:p>
    <w:p w:rsidR="00CF6556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>We</w:t>
      </w:r>
      <w:r w:rsidR="002203B8">
        <w:rPr>
          <w:rFonts w:ascii="Arial" w:hAnsi="Arial" w:cs="Arial"/>
          <w:sz w:val="24"/>
          <w:szCs w:val="24"/>
        </w:rPr>
        <w:t xml:space="preserve">inig theorie en veel praktijk, </w:t>
      </w:r>
      <w:r w:rsidRPr="002203B8">
        <w:rPr>
          <w:rFonts w:ascii="Arial" w:hAnsi="Arial" w:cs="Arial"/>
          <w:sz w:val="24"/>
          <w:szCs w:val="24"/>
        </w:rPr>
        <w:t>dus werk netjes en zorgvuldig. Maak aantekeningen van je bevi</w:t>
      </w:r>
      <w:r w:rsidR="002203B8">
        <w:rPr>
          <w:rFonts w:ascii="Arial" w:hAnsi="Arial" w:cs="Arial"/>
          <w:sz w:val="24"/>
          <w:szCs w:val="24"/>
        </w:rPr>
        <w:t>ndingen/problemen/adviezen/tips</w:t>
      </w:r>
      <w:r w:rsidRPr="002203B8">
        <w:rPr>
          <w:rFonts w:ascii="Arial" w:hAnsi="Arial" w:cs="Arial"/>
          <w:sz w:val="24"/>
          <w:szCs w:val="24"/>
        </w:rPr>
        <w:t xml:space="preserve"> zodat je ze een volgende keer niet vergeten bent. Heb je vragen bij het maken van opdrachten, dan kun je antwoorden vinden op de volgende plaatsen:</w:t>
      </w:r>
    </w:p>
    <w:p w:rsidR="002203B8" w:rsidRPr="002203B8" w:rsidRDefault="002203B8">
      <w:pPr>
        <w:rPr>
          <w:rFonts w:ascii="Arial" w:hAnsi="Arial" w:cs="Arial"/>
          <w:sz w:val="24"/>
          <w:szCs w:val="24"/>
        </w:rPr>
      </w:pPr>
    </w:p>
    <w:p w:rsidR="00CF6556" w:rsidRPr="002203B8" w:rsidRDefault="00CF655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>De Helpfunctie van het Programma (die altijd eerst raadplegen)</w:t>
      </w:r>
    </w:p>
    <w:p w:rsidR="00CF6556" w:rsidRPr="002203B8" w:rsidRDefault="00CF655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>Je docent (als 1 niet lukt)</w:t>
      </w: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</w:p>
    <w:p w:rsidR="00D73649" w:rsidRPr="00D73649" w:rsidRDefault="00D73649" w:rsidP="00D73649">
      <w:pPr>
        <w:pStyle w:val="Kop1"/>
      </w:pPr>
      <w:r>
        <w:t>Opdracht 1</w:t>
      </w: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 xml:space="preserve">Je bent manager van de afdeling HIFI van een groot warenhuis. Je hebt 10 medewerkers die voor jou op deze afdeling werken. </w:t>
      </w: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>Aan jou de taak om een spreadsheet te bouwen waarin de kwartaal- en jaarcijfers van de afdeling komen te staan.</w:t>
      </w:r>
    </w:p>
    <w:p w:rsidR="00CF6556" w:rsidRPr="002203B8" w:rsidRDefault="00CF6556">
      <w:pPr>
        <w:rPr>
          <w:rFonts w:ascii="Arial" w:hAnsi="Arial" w:cs="Arial"/>
          <w:sz w:val="24"/>
          <w:szCs w:val="24"/>
        </w:rPr>
      </w:pPr>
      <w:r w:rsidRPr="002203B8">
        <w:rPr>
          <w:rFonts w:ascii="Arial" w:hAnsi="Arial" w:cs="Arial"/>
          <w:sz w:val="24"/>
          <w:szCs w:val="24"/>
        </w:rPr>
        <w:t xml:space="preserve">En die later grafisch weer te geven. Vergeet niet de formules in te bouwen die je vorig jaar hebt geleerd! Laat elk deel controleren door </w:t>
      </w:r>
      <w:r w:rsidR="005E1EF0">
        <w:rPr>
          <w:rFonts w:ascii="Arial" w:hAnsi="Arial" w:cs="Arial"/>
          <w:sz w:val="24"/>
          <w:szCs w:val="24"/>
        </w:rPr>
        <w:t>je docent. Na de controle kunt je beginnen met de volgende opdracht.</w:t>
      </w:r>
    </w:p>
    <w:p w:rsidR="00CF6556" w:rsidRDefault="00CF6556"/>
    <w:p w:rsidR="005E1EF0" w:rsidRDefault="005E1EF0"/>
    <w:tbl>
      <w:tblPr>
        <w:tblW w:w="9231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203"/>
        <w:gridCol w:w="191"/>
        <w:gridCol w:w="671"/>
        <w:gridCol w:w="191"/>
        <w:gridCol w:w="838"/>
        <w:gridCol w:w="191"/>
        <w:gridCol w:w="769"/>
        <w:gridCol w:w="191"/>
        <w:gridCol w:w="769"/>
        <w:gridCol w:w="191"/>
        <w:gridCol w:w="1951"/>
      </w:tblGrid>
      <w:tr w:rsidR="00CF6556">
        <w:trPr>
          <w:trHeight w:val="510"/>
        </w:trPr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Bangle" w:hAnsi="Bangle"/>
                <w:sz w:val="40"/>
              </w:rPr>
            </w:pPr>
          </w:p>
          <w:p w:rsidR="00CF6556" w:rsidRDefault="00CF6556">
            <w:pPr>
              <w:framePr w:hSpace="141" w:wrap="notBeside" w:vAnchor="text" w:hAnchor="margin" w:y="649"/>
              <w:rPr>
                <w:rFonts w:ascii="Bangle" w:hAnsi="Bangle"/>
                <w:sz w:val="40"/>
              </w:rPr>
            </w:pPr>
            <w:r>
              <w:rPr>
                <w:rFonts w:ascii="Bangle" w:hAnsi="Bangle"/>
                <w:sz w:val="40"/>
              </w:rPr>
              <w:t>Verkoopcijfers kwartaal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31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Verkoper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Kenwood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 Sony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Philips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Belina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Basf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Totaal per verkoper</w:t>
            </w:r>
          </w:p>
        </w:tc>
      </w:tr>
      <w:tr w:rsidR="00CF6556">
        <w:trPr>
          <w:trHeight w:val="270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Janssen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254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Pietersen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232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De Boer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Vermegen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229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Rijnsma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223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</w:t>
            </w:r>
            <w:proofErr w:type="spellStart"/>
            <w:r>
              <w:rPr>
                <w:rFonts w:ascii="Arial" w:hAnsi="Arial"/>
              </w:rPr>
              <w:t>Noorzee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260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Roovers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227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Ginneken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der </w:t>
            </w:r>
            <w:proofErr w:type="spellStart"/>
            <w:r>
              <w:rPr>
                <w:rFonts w:ascii="Arial" w:hAnsi="Arial"/>
              </w:rPr>
              <w:t>Kaaij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237</w:t>
            </w:r>
          </w:p>
        </w:tc>
      </w:tr>
      <w:tr w:rsidR="00CF6556">
        <w:trPr>
          <w:trHeight w:val="270"/>
        </w:trPr>
        <w:tc>
          <w:tcPr>
            <w:tcW w:w="20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  <w:r>
              <w:rPr>
                <w:rFonts w:ascii="Arial" w:hAnsi="Arial"/>
              </w:rPr>
              <w:t>Haagen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173</w:t>
            </w:r>
          </w:p>
        </w:tc>
      </w:tr>
      <w:tr w:rsidR="00CF6556">
        <w:trPr>
          <w:trHeight w:val="27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Totaal per merk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436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542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2322</w:t>
            </w: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Gemiddelde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232.2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Meest verkocht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Minst verkocht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F6556" w:rsidRDefault="00CF6556">
            <w:pPr>
              <w:framePr w:hSpace="141" w:wrap="notBeside" w:vAnchor="text" w:hAnchor="margin" w:y="649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framePr w:hSpace="141" w:wrap="notBeside" w:vAnchor="text" w:hAnchor="margin" w:y="649"/>
              <w:rPr>
                <w:rFonts w:ascii="Arial" w:hAnsi="Arial"/>
              </w:rPr>
            </w:pPr>
          </w:p>
        </w:tc>
      </w:tr>
    </w:tbl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>Maak een tabel in Excel volgens onderstaand voorbeeld. Gebruik FUNCTIES voor totaal, gemiddelde, minimum en maximum.</w:t>
      </w:r>
      <w:r w:rsidRPr="00E22DD9">
        <w:rPr>
          <w:rFonts w:ascii="Arial" w:hAnsi="Arial" w:cs="Arial"/>
          <w:sz w:val="24"/>
          <w:szCs w:val="24"/>
        </w:rPr>
        <w:br/>
      </w:r>
      <w:r w:rsidRPr="00E22DD9">
        <w:rPr>
          <w:rFonts w:ascii="Arial" w:hAnsi="Arial" w:cs="Arial"/>
          <w:sz w:val="24"/>
          <w:szCs w:val="24"/>
        </w:rPr>
        <w:br/>
      </w:r>
    </w:p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 xml:space="preserve">Sla het bestand op </w:t>
      </w:r>
      <w:r w:rsidR="00075219" w:rsidRPr="00E22DD9">
        <w:rPr>
          <w:rFonts w:ascii="Arial" w:hAnsi="Arial" w:cs="Arial"/>
          <w:sz w:val="24"/>
          <w:szCs w:val="24"/>
        </w:rPr>
        <w:t xml:space="preserve">en geef het de </w:t>
      </w:r>
      <w:r w:rsidRPr="00E22DD9">
        <w:rPr>
          <w:rFonts w:ascii="Arial" w:hAnsi="Arial" w:cs="Arial"/>
          <w:sz w:val="24"/>
          <w:szCs w:val="24"/>
        </w:rPr>
        <w:t>naam VERKOOP.</w:t>
      </w:r>
      <w:r w:rsidR="00D34E1A">
        <w:rPr>
          <w:rFonts w:ascii="Arial" w:hAnsi="Arial" w:cs="Arial"/>
          <w:sz w:val="24"/>
          <w:szCs w:val="24"/>
        </w:rPr>
        <w:br/>
      </w:r>
    </w:p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lastRenderedPageBreak/>
        <w:t>Maak twee nieuwe werkbladen aan in VERKOOP (Excel biedt standaard drie werkbladen bij elk spreadsheet-bestand).</w:t>
      </w:r>
    </w:p>
    <w:p w:rsidR="00CF6556" w:rsidRPr="00E22DD9" w:rsidRDefault="00CF6556">
      <w:pPr>
        <w:ind w:left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>Je hebt in totaal nu dus 5 bladen –</w:t>
      </w:r>
      <w:r w:rsidR="00E22DD9">
        <w:rPr>
          <w:rFonts w:ascii="Arial" w:hAnsi="Arial" w:cs="Arial"/>
          <w:sz w:val="24"/>
          <w:szCs w:val="24"/>
        </w:rPr>
        <w:t xml:space="preserve"> </w:t>
      </w:r>
      <w:r w:rsidRPr="00E22DD9">
        <w:rPr>
          <w:rFonts w:ascii="Arial" w:hAnsi="Arial" w:cs="Arial"/>
          <w:sz w:val="24"/>
          <w:szCs w:val="24"/>
        </w:rPr>
        <w:t>kijk onderin je scherm.</w:t>
      </w:r>
      <w:r w:rsidR="00D34E1A">
        <w:rPr>
          <w:rFonts w:ascii="Arial" w:hAnsi="Arial" w:cs="Arial"/>
          <w:sz w:val="24"/>
          <w:szCs w:val="24"/>
        </w:rPr>
        <w:br/>
      </w:r>
    </w:p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>Geef de werkbladen de namen: Kwartaal 1, Kwartaal 2, Kwartaal 3, Kwartaal 4 en Jaaroverzicht.</w:t>
      </w:r>
      <w:r w:rsidR="00D34E1A">
        <w:rPr>
          <w:rFonts w:ascii="Arial" w:hAnsi="Arial" w:cs="Arial"/>
          <w:sz w:val="24"/>
          <w:szCs w:val="24"/>
        </w:rPr>
        <w:br/>
      </w:r>
    </w:p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>Kopieer de tabel van kwartaal 1 inclusief de formules naar de bladen Kwartaal 2 t/m 4.</w:t>
      </w:r>
      <w:r w:rsidR="00D34E1A">
        <w:rPr>
          <w:rFonts w:ascii="Arial" w:hAnsi="Arial" w:cs="Arial"/>
          <w:sz w:val="24"/>
          <w:szCs w:val="24"/>
        </w:rPr>
        <w:br/>
      </w:r>
    </w:p>
    <w:p w:rsidR="00CF6556" w:rsidRPr="00E22DD9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22DD9">
        <w:rPr>
          <w:rFonts w:ascii="Arial" w:hAnsi="Arial" w:cs="Arial"/>
          <w:sz w:val="24"/>
          <w:szCs w:val="24"/>
        </w:rPr>
        <w:t>Pas de kop aan in Kwartaal  2, 3, 4,.</w:t>
      </w:r>
      <w:r w:rsidR="00D34E1A">
        <w:rPr>
          <w:rFonts w:ascii="Arial" w:hAnsi="Arial" w:cs="Arial"/>
          <w:sz w:val="24"/>
          <w:szCs w:val="24"/>
        </w:rPr>
        <w:br/>
      </w:r>
    </w:p>
    <w:p w:rsidR="00D34E1A" w:rsidRPr="00D34E1A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E22DD9">
        <w:rPr>
          <w:rFonts w:ascii="Arial" w:hAnsi="Arial" w:cs="Arial"/>
          <w:sz w:val="24"/>
          <w:szCs w:val="24"/>
        </w:rPr>
        <w:t>Verander de cijfers van elk kwartaal. (zie voorbeeld hier</w:t>
      </w:r>
      <w:r w:rsidR="00D34E1A">
        <w:rPr>
          <w:rFonts w:ascii="Arial" w:hAnsi="Arial" w:cs="Arial"/>
          <w:sz w:val="24"/>
          <w:szCs w:val="24"/>
        </w:rPr>
        <w:t>na</w:t>
      </w:r>
      <w:r w:rsidRPr="00E22DD9">
        <w:rPr>
          <w:rFonts w:ascii="Arial" w:hAnsi="Arial" w:cs="Arial"/>
          <w:sz w:val="24"/>
          <w:szCs w:val="24"/>
        </w:rPr>
        <w:t>)</w:t>
      </w:r>
    </w:p>
    <w:p w:rsidR="00D34E1A" w:rsidRDefault="00D34E1A" w:rsidP="00D34E1A">
      <w:pPr>
        <w:rPr>
          <w:rFonts w:ascii="Arial" w:hAnsi="Arial" w:cs="Arial"/>
          <w:sz w:val="24"/>
          <w:szCs w:val="24"/>
        </w:rPr>
      </w:pPr>
    </w:p>
    <w:p w:rsidR="00CF6556" w:rsidRDefault="00CF6556" w:rsidP="00D34E1A">
      <w:pPr>
        <w:rPr>
          <w:b/>
        </w:rPr>
      </w:pPr>
      <w:r w:rsidRPr="00D34E1A">
        <w:rPr>
          <w:rFonts w:ascii="Arial" w:hAnsi="Arial" w:cs="Arial"/>
          <w:b/>
          <w:sz w:val="24"/>
          <w:szCs w:val="24"/>
        </w:rPr>
        <w:t>kwartaal 2</w:t>
      </w:r>
    </w:p>
    <w:p w:rsidR="00CF6556" w:rsidRDefault="00CF6556">
      <w:pPr>
        <w:rPr>
          <w:b/>
        </w:rPr>
      </w:pPr>
    </w:p>
    <w:tbl>
      <w:tblPr>
        <w:tblW w:w="59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51"/>
        <w:gridCol w:w="851"/>
        <w:gridCol w:w="851"/>
        <w:gridCol w:w="851"/>
        <w:gridCol w:w="851"/>
      </w:tblGrid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Janssen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Pietersen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 Boer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Vermegen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Rijnsma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</w:t>
            </w:r>
            <w:proofErr w:type="spellStart"/>
            <w:r>
              <w:rPr>
                <w:rFonts w:ascii="Arial" w:hAnsi="Arial"/>
              </w:rPr>
              <w:t>Noorzee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Roovers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Ginneken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D34E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CF6556">
              <w:rPr>
                <w:rFonts w:ascii="Arial" w:hAnsi="Arial"/>
              </w:rPr>
              <w:t xml:space="preserve">an der </w:t>
            </w:r>
            <w:proofErr w:type="spellStart"/>
            <w:r w:rsidR="00CF6556">
              <w:rPr>
                <w:rFonts w:ascii="Arial" w:hAnsi="Arial"/>
              </w:rPr>
              <w:t>Kaaij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Haagen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</w:tbl>
    <w:p w:rsidR="00CF6556" w:rsidRDefault="00CF6556"/>
    <w:p w:rsidR="00CF6556" w:rsidRPr="00D34E1A" w:rsidRDefault="00CF6556" w:rsidP="00D34E1A">
      <w:pPr>
        <w:rPr>
          <w:rFonts w:ascii="Arial" w:hAnsi="Arial" w:cs="Arial"/>
          <w:b/>
          <w:sz w:val="24"/>
          <w:szCs w:val="24"/>
        </w:rPr>
      </w:pPr>
      <w:r w:rsidRPr="00D34E1A">
        <w:rPr>
          <w:rFonts w:ascii="Arial" w:hAnsi="Arial" w:cs="Arial"/>
          <w:b/>
          <w:sz w:val="24"/>
          <w:szCs w:val="24"/>
        </w:rPr>
        <w:t>kwartaal 3</w:t>
      </w:r>
      <w:r w:rsidRPr="00D34E1A">
        <w:rPr>
          <w:rFonts w:ascii="Arial" w:hAnsi="Arial" w:cs="Arial"/>
          <w:b/>
          <w:sz w:val="24"/>
          <w:szCs w:val="24"/>
        </w:rPr>
        <w:br/>
      </w:r>
    </w:p>
    <w:tbl>
      <w:tblPr>
        <w:tblW w:w="59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51"/>
        <w:gridCol w:w="851"/>
        <w:gridCol w:w="851"/>
        <w:gridCol w:w="851"/>
        <w:gridCol w:w="851"/>
      </w:tblGrid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Janssen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Pietersen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 Boer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Vermegen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Rijnsma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</w:t>
            </w:r>
            <w:proofErr w:type="spellStart"/>
            <w:r>
              <w:rPr>
                <w:rFonts w:ascii="Arial" w:hAnsi="Arial"/>
              </w:rPr>
              <w:t>Noorzee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Roovers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Ginneken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der </w:t>
            </w:r>
            <w:proofErr w:type="spellStart"/>
            <w:r>
              <w:rPr>
                <w:rFonts w:ascii="Arial" w:hAnsi="Arial"/>
              </w:rPr>
              <w:t>Kaaij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Haagen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</w:tbl>
    <w:p w:rsidR="00CF6556" w:rsidRDefault="00CF6556"/>
    <w:p w:rsidR="00CF6556" w:rsidRPr="00D34E1A" w:rsidRDefault="00CF6556">
      <w:pPr>
        <w:rPr>
          <w:rFonts w:ascii="Arial" w:hAnsi="Arial" w:cs="Arial"/>
          <w:b/>
          <w:sz w:val="24"/>
          <w:szCs w:val="24"/>
        </w:rPr>
      </w:pPr>
      <w:r w:rsidRPr="00D34E1A">
        <w:rPr>
          <w:rFonts w:ascii="Arial" w:hAnsi="Arial" w:cs="Arial"/>
          <w:b/>
          <w:sz w:val="24"/>
          <w:szCs w:val="24"/>
        </w:rPr>
        <w:t>kwartaal 4</w:t>
      </w:r>
    </w:p>
    <w:tbl>
      <w:tblPr>
        <w:tblW w:w="59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851"/>
        <w:gridCol w:w="851"/>
        <w:gridCol w:w="851"/>
        <w:gridCol w:w="851"/>
        <w:gridCol w:w="851"/>
      </w:tblGrid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Janssen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Pietersen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 Boer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Vermegen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Rijnsma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</w:t>
            </w:r>
            <w:proofErr w:type="spellStart"/>
            <w:r>
              <w:rPr>
                <w:rFonts w:ascii="Arial" w:hAnsi="Arial"/>
              </w:rPr>
              <w:t>Noorzee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Roovers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Ginneken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</w:tr>
      <w:tr w:rsidR="00CF6556">
        <w:trPr>
          <w:trHeight w:val="255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der </w:t>
            </w:r>
            <w:proofErr w:type="spellStart"/>
            <w:r>
              <w:rPr>
                <w:rFonts w:ascii="Arial" w:hAnsi="Arial"/>
              </w:rPr>
              <w:t>Kaaij</w:t>
            </w:r>
            <w:proofErr w:type="spellEnd"/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CF6556">
        <w:trPr>
          <w:trHeight w:val="270"/>
        </w:trPr>
        <w:tc>
          <w:tcPr>
            <w:tcW w:w="1701" w:type="dxa"/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Haagen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851" w:type="dxa"/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</w:tr>
    </w:tbl>
    <w:p w:rsidR="00D34E1A" w:rsidRDefault="00D34E1A">
      <w:r>
        <w:br/>
      </w:r>
    </w:p>
    <w:p w:rsidR="00CF6556" w:rsidRDefault="00D34E1A">
      <w:r>
        <w:br w:type="page"/>
      </w:r>
    </w:p>
    <w:p w:rsidR="00CF6556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0151CF">
        <w:rPr>
          <w:rFonts w:ascii="Arial" w:hAnsi="Arial" w:cs="Arial"/>
          <w:sz w:val="24"/>
          <w:szCs w:val="24"/>
        </w:rPr>
        <w:lastRenderedPageBreak/>
        <w:t xml:space="preserve">Maak een nieuwe tabel in het blad Jaaroverzicht met daarin de totalen per verkoper van elk kwartaal. </w:t>
      </w:r>
      <w:r w:rsidRPr="000151CF">
        <w:rPr>
          <w:rFonts w:ascii="Arial" w:hAnsi="Arial" w:cs="Arial"/>
          <w:b/>
          <w:sz w:val="24"/>
          <w:szCs w:val="24"/>
        </w:rPr>
        <w:t>Niet</w:t>
      </w:r>
      <w:r w:rsidRPr="000151CF">
        <w:rPr>
          <w:rFonts w:ascii="Arial" w:hAnsi="Arial" w:cs="Arial"/>
          <w:sz w:val="24"/>
          <w:szCs w:val="24"/>
        </w:rPr>
        <w:t xml:space="preserve"> </w:t>
      </w:r>
      <w:r w:rsidRPr="000151CF">
        <w:rPr>
          <w:rFonts w:ascii="Arial" w:hAnsi="Arial" w:cs="Arial"/>
          <w:b/>
          <w:sz w:val="24"/>
          <w:szCs w:val="24"/>
        </w:rPr>
        <w:t>overtypen,</w:t>
      </w:r>
      <w:r w:rsidRPr="000151CF">
        <w:rPr>
          <w:rFonts w:ascii="Arial" w:hAnsi="Arial" w:cs="Arial"/>
          <w:sz w:val="24"/>
          <w:szCs w:val="24"/>
        </w:rPr>
        <w:t xml:space="preserve"> </w:t>
      </w:r>
      <w:r w:rsidRPr="000151CF">
        <w:rPr>
          <w:rFonts w:ascii="Arial" w:hAnsi="Arial" w:cs="Arial"/>
          <w:b/>
          <w:sz w:val="24"/>
          <w:szCs w:val="24"/>
        </w:rPr>
        <w:t>verwijzigen gebruiken</w:t>
      </w:r>
      <w:r w:rsidRPr="000151CF">
        <w:rPr>
          <w:rFonts w:ascii="Arial" w:hAnsi="Arial" w:cs="Arial"/>
          <w:sz w:val="24"/>
          <w:szCs w:val="24"/>
        </w:rPr>
        <w:t>.</w:t>
      </w:r>
    </w:p>
    <w:p w:rsidR="00CD4D08" w:rsidRPr="000151CF" w:rsidRDefault="00CD4D08" w:rsidP="00CD4D08">
      <w:pPr>
        <w:rPr>
          <w:rFonts w:ascii="Arial" w:hAnsi="Arial" w:cs="Arial"/>
          <w:sz w:val="24"/>
          <w:szCs w:val="24"/>
        </w:rPr>
      </w:pPr>
    </w:p>
    <w:p w:rsidR="00CF6556" w:rsidRDefault="00CF655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0151CF">
        <w:rPr>
          <w:rFonts w:ascii="Arial" w:hAnsi="Arial" w:cs="Arial"/>
          <w:sz w:val="24"/>
          <w:szCs w:val="24"/>
        </w:rPr>
        <w:t xml:space="preserve">Maak nog een nieuwe tabel in Jaaroverzicht met daarin de totalen per merk per kwartaal. </w:t>
      </w:r>
      <w:r w:rsidRPr="000151CF">
        <w:rPr>
          <w:rFonts w:ascii="Arial" w:hAnsi="Arial" w:cs="Arial"/>
          <w:b/>
          <w:sz w:val="24"/>
          <w:szCs w:val="24"/>
        </w:rPr>
        <w:t>Niet</w:t>
      </w:r>
      <w:r w:rsidRPr="000151CF">
        <w:rPr>
          <w:rFonts w:ascii="Arial" w:hAnsi="Arial" w:cs="Arial"/>
          <w:sz w:val="24"/>
          <w:szCs w:val="24"/>
        </w:rPr>
        <w:t xml:space="preserve"> </w:t>
      </w:r>
      <w:r w:rsidRPr="000151CF">
        <w:rPr>
          <w:rFonts w:ascii="Arial" w:hAnsi="Arial" w:cs="Arial"/>
          <w:b/>
          <w:sz w:val="24"/>
          <w:szCs w:val="24"/>
        </w:rPr>
        <w:t>overtypen</w:t>
      </w:r>
      <w:r w:rsidRPr="000151CF">
        <w:rPr>
          <w:rFonts w:ascii="Arial" w:hAnsi="Arial" w:cs="Arial"/>
          <w:sz w:val="24"/>
          <w:szCs w:val="24"/>
        </w:rPr>
        <w:t xml:space="preserve">, </w:t>
      </w:r>
      <w:r w:rsidRPr="000151CF">
        <w:rPr>
          <w:rFonts w:ascii="Arial" w:hAnsi="Arial" w:cs="Arial"/>
          <w:b/>
          <w:sz w:val="24"/>
          <w:szCs w:val="24"/>
        </w:rPr>
        <w:t>verwijzigen gebruiken</w:t>
      </w:r>
      <w:r w:rsidRPr="000151CF">
        <w:rPr>
          <w:rFonts w:ascii="Arial" w:hAnsi="Arial" w:cs="Arial"/>
          <w:sz w:val="24"/>
          <w:szCs w:val="24"/>
        </w:rPr>
        <w:t xml:space="preserve">. Zie onderstaand Voorbeeld: </w:t>
      </w:r>
    </w:p>
    <w:p w:rsidR="00CD4D08" w:rsidRDefault="00CD4D08" w:rsidP="00CD4D08">
      <w:pPr>
        <w:rPr>
          <w:rFonts w:ascii="Arial" w:hAnsi="Arial" w:cs="Arial"/>
          <w:sz w:val="24"/>
          <w:szCs w:val="24"/>
        </w:rPr>
      </w:pPr>
    </w:p>
    <w:p w:rsidR="00CD4D08" w:rsidRPr="000151CF" w:rsidRDefault="00CD4D08" w:rsidP="00CD4D08">
      <w:pPr>
        <w:rPr>
          <w:rFonts w:ascii="Arial" w:hAnsi="Arial" w:cs="Arial"/>
          <w:sz w:val="24"/>
          <w:szCs w:val="24"/>
        </w:rPr>
      </w:pPr>
    </w:p>
    <w:p w:rsidR="00CF6556" w:rsidRDefault="00CF6556">
      <w:r w:rsidRPr="000151CF">
        <w:rPr>
          <w:rFonts w:ascii="Arial" w:hAnsi="Arial" w:cs="Arial"/>
          <w:sz w:val="24"/>
          <w:szCs w:val="24"/>
        </w:rPr>
        <w:t>NB: Het kan zo zijn dat de getallen op het voorbeeld niet overeenkomen met de jouwe. De Jouwe zijn de goede als je verwijzingen hebt gebruikt</w:t>
      </w:r>
      <w:r>
        <w:br/>
      </w: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1061"/>
        <w:gridCol w:w="1144"/>
        <w:gridCol w:w="979"/>
        <w:gridCol w:w="1100"/>
        <w:gridCol w:w="1180"/>
        <w:gridCol w:w="960"/>
      </w:tblGrid>
      <w:tr w:rsidR="00CF6556">
        <w:trPr>
          <w:trHeight w:val="510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 w:rsidP="00057405">
            <w:pPr>
              <w:rPr>
                <w:rFonts w:ascii="Bangle" w:hAnsi="Bangle"/>
                <w:b/>
                <w:sz w:val="40"/>
              </w:rPr>
            </w:pPr>
            <w:r>
              <w:rPr>
                <w:rFonts w:ascii="Bangle" w:hAnsi="Bangle"/>
                <w:b/>
                <w:sz w:val="40"/>
              </w:rPr>
              <w:t xml:space="preserve">Jaaroverzicht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Bangle" w:hAnsi="Bangle"/>
                <w:b/>
                <w:sz w:val="4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 w:rsidP="004242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Totaal </w:t>
            </w:r>
            <w:r w:rsidR="00424256">
              <w:rPr>
                <w:rFonts w:ascii="Arial" w:hAnsi="Arial"/>
                <w:b/>
              </w:rPr>
              <w:t>jaar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Janssen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Pietersen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Boer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Vermegen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Rijnsma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Van </w:t>
            </w:r>
            <w:proofErr w:type="spellStart"/>
            <w:r>
              <w:rPr>
                <w:rFonts w:ascii="Arial" w:hAnsi="Arial"/>
                <w:b/>
              </w:rPr>
              <w:t>Noorzee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Roovers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Ginneken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van der </w:t>
            </w:r>
            <w:proofErr w:type="spellStart"/>
            <w:r>
              <w:rPr>
                <w:rFonts w:ascii="Arial" w:hAnsi="Arial"/>
                <w:b/>
              </w:rPr>
              <w:t>Kaaij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Haagen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Kenwood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t>Sony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Philips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Belina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Basf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Totaal</w:t>
            </w: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2322</w:t>
            </w: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2078</w:t>
            </w:r>
          </w:p>
        </w:tc>
      </w:tr>
      <w:tr w:rsidR="00CF6556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2085</w:t>
            </w: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Kwartaal 4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359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727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2200</w:t>
            </w:r>
          </w:p>
        </w:tc>
      </w:tr>
      <w:tr w:rsidR="00CF6556">
        <w:trPr>
          <w:trHeight w:val="27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556" w:rsidRDefault="00CF655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8685</w:t>
            </w:r>
          </w:p>
        </w:tc>
      </w:tr>
    </w:tbl>
    <w:p w:rsidR="00D34E1A" w:rsidRPr="00891398" w:rsidRDefault="00D34E1A" w:rsidP="00D34E1A">
      <w:pPr>
        <w:rPr>
          <w:rFonts w:ascii="Arial" w:hAnsi="Arial" w:cs="Arial"/>
          <w:sz w:val="24"/>
          <w:szCs w:val="24"/>
        </w:rPr>
      </w:pPr>
    </w:p>
    <w:p w:rsidR="00891398" w:rsidRPr="00891398" w:rsidRDefault="00891398" w:rsidP="00D34E1A">
      <w:pPr>
        <w:rPr>
          <w:rFonts w:ascii="Arial" w:hAnsi="Arial" w:cs="Arial"/>
          <w:sz w:val="24"/>
          <w:szCs w:val="24"/>
        </w:rPr>
      </w:pPr>
      <w:r w:rsidRPr="00891398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aar? Laat je spreadsheet controleren.</w:t>
      </w:r>
    </w:p>
    <w:sectPr w:rsidR="00891398" w:rsidRPr="00891398" w:rsidSect="003957D4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68BA"/>
    <w:multiLevelType w:val="hybridMultilevel"/>
    <w:tmpl w:val="D35035A2"/>
    <w:lvl w:ilvl="0" w:tplc="BC46627A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6150D910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BB1467E6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764804DC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CB901264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D2A0E010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4A1C676A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A7B2F472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4080BA6E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AF05C0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4D4005"/>
    <w:multiLevelType w:val="hybridMultilevel"/>
    <w:tmpl w:val="1FA0C500"/>
    <w:lvl w:ilvl="0" w:tplc="5B5C6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B2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5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25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8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AD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2F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7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68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A2F59"/>
    <w:multiLevelType w:val="singleLevel"/>
    <w:tmpl w:val="564E5ABC"/>
    <w:lvl w:ilvl="0">
      <w:start w:val="1"/>
      <w:numFmt w:val="decimal"/>
      <w:lvlText w:val="Opdracht %1."/>
      <w:lvlJc w:val="left"/>
      <w:pPr>
        <w:tabs>
          <w:tab w:val="num" w:pos="1080"/>
        </w:tabs>
        <w:ind w:left="360" w:hanging="360"/>
      </w:pPr>
    </w:lvl>
  </w:abstractNum>
  <w:abstractNum w:abstractNumId="4">
    <w:nsid w:val="35D85B61"/>
    <w:multiLevelType w:val="singleLevel"/>
    <w:tmpl w:val="564E5ABC"/>
    <w:lvl w:ilvl="0">
      <w:start w:val="1"/>
      <w:numFmt w:val="decimal"/>
      <w:lvlText w:val="Opdracht %1."/>
      <w:lvlJc w:val="left"/>
      <w:pPr>
        <w:tabs>
          <w:tab w:val="num" w:pos="108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19"/>
    <w:rsid w:val="000151CF"/>
    <w:rsid w:val="00057405"/>
    <w:rsid w:val="00075219"/>
    <w:rsid w:val="002203B8"/>
    <w:rsid w:val="003957D4"/>
    <w:rsid w:val="00424256"/>
    <w:rsid w:val="00456CE4"/>
    <w:rsid w:val="005E1EF0"/>
    <w:rsid w:val="007B2000"/>
    <w:rsid w:val="00860042"/>
    <w:rsid w:val="00891398"/>
    <w:rsid w:val="00CD4D08"/>
    <w:rsid w:val="00CF6556"/>
    <w:rsid w:val="00D34E1A"/>
    <w:rsid w:val="00D73649"/>
    <w:rsid w:val="00E22DD9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4ABA3-CDF4-4FCD-B65B-F0DF13CD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0042"/>
  </w:style>
  <w:style w:type="paragraph" w:styleId="Kop1">
    <w:name w:val="heading 1"/>
    <w:basedOn w:val="Standaard"/>
    <w:next w:val="Standaard"/>
    <w:qFormat/>
    <w:rsid w:val="00860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60042"/>
    <w:pPr>
      <w:keepNext/>
      <w:outlineLvl w:val="1"/>
    </w:pPr>
    <w:rPr>
      <w:rFonts w:ascii="Comic Sans MS" w:hAnsi="Comic Sans MS"/>
      <w:b/>
      <w:bCs/>
      <w:sz w:val="24"/>
    </w:rPr>
  </w:style>
  <w:style w:type="paragraph" w:styleId="Kop3">
    <w:name w:val="heading 3"/>
    <w:basedOn w:val="Standaard"/>
    <w:next w:val="Standaard"/>
    <w:qFormat/>
    <w:rsid w:val="00860042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6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Opdrachten Excel</vt:lpstr>
    </vt:vector>
  </TitlesOfParts>
  <Company>marcilse BV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Opdrachten Excel</dc:title>
  <dc:creator>Marc van der Heijden</dc:creator>
  <cp:lastModifiedBy>Linda le Grand</cp:lastModifiedBy>
  <cp:revision>2</cp:revision>
  <cp:lastPrinted>2002-02-25T12:08:00Z</cp:lastPrinted>
  <dcterms:created xsi:type="dcterms:W3CDTF">2013-05-28T18:54:00Z</dcterms:created>
  <dcterms:modified xsi:type="dcterms:W3CDTF">2013-05-28T18:54:00Z</dcterms:modified>
</cp:coreProperties>
</file>